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1"/>
        <w:gridCol w:w="1252"/>
        <w:gridCol w:w="1442"/>
        <w:gridCol w:w="1299"/>
        <w:gridCol w:w="1111"/>
        <w:gridCol w:w="131"/>
        <w:gridCol w:w="743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70" w:type="dxa"/>
            <w:gridSpan w:val="8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hint="default" w:ascii="Nimbus Roman No9 L" w:hAnsi="Nimbus Roman No9 L" w:eastAsia="方正黑体_GBK" w:cs="Nimbus Roman No9 L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Nimbus Roman No9 L" w:hAnsi="Nimbus Roman No9 L" w:eastAsia="方正黑体_GBK" w:cs="Nimbus Roman No9 L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医疗服务价格项目成本测算表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4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default" w:ascii="Nimbus Roman No9 L" w:hAnsi="Nimbus Roman No9 L" w:cs="Nimbus Roman No9 L"/>
                <w:lang w:val="en-US" w:eastAsia="zh-CN" w:bidi="ar"/>
              </w:rPr>
              <w:t>申报单位名称（加盖公章）：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default" w:ascii="Nimbus Roman No9 L" w:hAnsi="Nimbus Roman No9 L" w:cs="Nimbus Roman No9 L"/>
                <w:lang w:val="en-US" w:eastAsia="zh-CN" w:bidi="ar"/>
              </w:rPr>
              <w:t>申报日期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方正黑体_GBK" w:cs="Nimbus Roman No9 L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Nimbus Roman No9 L" w:hAnsi="Nimbus Roman No9 L" w:eastAsia="方正黑体_GBK" w:cs="Nimbus Roman No9 L"/>
                <w:b w:val="0"/>
                <w:bCs/>
                <w:lang w:val="en-US" w:eastAsia="zh-CN" w:bidi="ar"/>
              </w:rPr>
              <w:t>一、项目基本情况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项目名称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计价说明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除外内容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建议价格</w:t>
            </w: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计价单位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方正仿宋_GBK" w:cs="Nimbus Roman No9 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Nimbus Roman No9 L" w:hAnsi="Nimbus Roman No9 L" w:eastAsia="方正黑体_GBK" w:cs="Nimbus Roman No9 L"/>
                <w:b w:val="0"/>
                <w:bCs/>
                <w:i w:val="0"/>
                <w:lang w:val="en-US" w:eastAsia="zh-CN" w:bidi="ar"/>
              </w:rPr>
              <w:t>二、成本测算数据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Nimbus Roman No9 L" w:hAnsi="Nimbus Roman No9 L" w:cs="Nimbus Roman No9 L"/>
                <w:lang w:val="en-US" w:eastAsia="zh-CN" w:bidi="ar"/>
              </w:rPr>
              <w:t>卫生材料费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型号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计价单位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单价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每人次用量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每例应摊成本（元）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Nimbus Roman No9 L" w:hAnsi="Nimbus Roman No9 L" w:cs="Nimbus Roman No9 L"/>
                <w:lang w:val="en-US" w:eastAsia="zh-CN" w:bidi="ar"/>
              </w:rPr>
              <w:t>低值易耗品费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型号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计价单位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单价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每人次用量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每例应摊成本（元）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Nimbus Roman No9 L" w:hAnsi="Nimbus Roman No9 L" w:cs="Nimbus Roman No9 L"/>
                <w:lang w:val="en-US" w:eastAsia="zh-CN" w:bidi="ar"/>
              </w:rPr>
              <w:t>水电气消耗费用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计量规格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计价单位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单价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每人次用量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每例应摊成本（元）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Nimbus Roman No9 L" w:hAnsi="Nimbus Roman No9 L" w:cs="Nimbus Roman No9 L"/>
                <w:lang w:val="en-US" w:eastAsia="zh-CN" w:bidi="ar"/>
              </w:rPr>
              <w:t>人工费用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人员类型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人员级别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操作时间（小时）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操作人数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每小时工资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每例应摊成本（元）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Nimbus Roman No9 L" w:hAnsi="Nimbus Roman No9 L" w:cs="Nimbus Roman No9 L"/>
                <w:lang w:val="en-US" w:eastAsia="zh-CN" w:bidi="ar"/>
              </w:rPr>
              <w:t>设备折旧费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型号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hint="eastAsia" w:ascii="Nimbus Roman No9 L" w:hAnsi="Nimbus Roman No9 L" w:cs="Nimbus Roman No9 L"/>
                <w:lang w:val="en-US" w:eastAsia="zh-CN" w:bidi="ar"/>
              </w:rPr>
              <w:t>原值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hint="eastAsia" w:ascii="Nimbus Roman No9 L" w:hAnsi="Nimbus Roman No9 L" w:cs="Nimbus Roman No9 L"/>
                <w:lang w:val="en-US" w:eastAsia="zh-CN" w:bidi="ar"/>
              </w:rPr>
              <w:t>年折旧额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年开展项目量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每例应摊成本（元）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Nimbus Roman No9 L" w:hAnsi="Nimbus Roman No9 L" w:cs="Nimbus Roman No9 L"/>
                <w:lang w:val="en-US" w:eastAsia="zh-CN" w:bidi="ar"/>
              </w:rPr>
              <w:t>房屋折旧费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房屋造价（元</w:t>
            </w:r>
            <w:r>
              <w:rPr>
                <w:rStyle w:val="21"/>
                <w:rFonts w:hint="default" w:ascii="Nimbus Roman No9 L" w:hAnsi="Nimbus Roman No9 L" w:eastAsia="宋体" w:cs="Nimbus Roman No9 L"/>
                <w:lang w:val="en-US" w:eastAsia="zh-CN" w:bidi="ar"/>
              </w:rPr>
              <w:t>）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年折旧率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年折旧额（元）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面积分摊比率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每例应摊成本（元）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Nimbus Roman No9 L" w:hAnsi="Nimbus Roman No9 L" w:cs="Nimbus Roman No9 L"/>
                <w:lang w:val="en-US" w:eastAsia="zh-CN" w:bidi="ar"/>
              </w:rPr>
              <w:t>管理费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名称</w:t>
            </w:r>
          </w:p>
        </w:tc>
        <w:tc>
          <w:tcPr>
            <w:tcW w:w="4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每例应摊成本（元）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Nimbus Roman No9 L" w:hAnsi="Nimbus Roman No9 L" w:cs="Nimbus Roman No9 L"/>
                <w:lang w:val="en-US" w:eastAsia="zh-CN" w:bidi="ar"/>
              </w:rPr>
              <w:t>复用耗材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名称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总额（元）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复用次数</w:t>
            </w:r>
          </w:p>
        </w:tc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"/>
                <w:rFonts w:ascii="Nimbus Roman No9 L" w:hAnsi="Nimbus Roman No9 L" w:cs="Nimbus Roman No9 L"/>
                <w:lang w:val="en-US" w:eastAsia="zh-CN" w:bidi="ar"/>
              </w:rPr>
              <w:t>人均价格（元）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887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6"/>
                <w:rFonts w:hint="default" w:ascii="Nimbus Roman No9 L" w:hAnsi="Nimbus Roman No9 L" w:eastAsia="方正楷体_GBK" w:cs="Nimbus Roman No9 L"/>
                <w:lang w:val="en-US" w:eastAsia="zh-CN" w:bidi="ar"/>
              </w:rPr>
            </w:pPr>
            <w:r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Style w:val="16"/>
                <w:rFonts w:hint="default" w:ascii="Nimbus Roman No9 L" w:hAnsi="Nimbus Roman No9 L" w:eastAsia="方正楷体_GBK" w:cs="Nimbus Roman No9 L"/>
                <w:lang w:val="en-US" w:eastAsia="zh-CN" w:bidi="ar"/>
              </w:rPr>
              <w:t>一、技术人员服务成本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小时工资是指申报医院的平均小时工资（含福利、社保）。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2.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工时是指参与完成医疗服务项目人员的实际用时。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6"/>
                <w:rFonts w:hint="default" w:ascii="Nimbus Roman No9 L" w:hAnsi="Nimbus Roman No9 L" w:eastAsia="方正楷体_GBK" w:cs="Nimbus Roman No9 L"/>
                <w:i w:val="0"/>
                <w:lang w:val="en-US" w:eastAsia="zh-CN" w:bidi="ar"/>
              </w:rPr>
            </w:pPr>
            <w:r>
              <w:rPr>
                <w:rStyle w:val="16"/>
                <w:rFonts w:hint="default" w:ascii="Nimbus Roman No9 L" w:hAnsi="Nimbus Roman No9 L" w:eastAsia="方正楷体_GBK" w:cs="Nimbus Roman No9 L"/>
                <w:i w:val="0"/>
                <w:lang w:val="en-US" w:eastAsia="zh-CN" w:bidi="ar"/>
              </w:rPr>
              <w:t>二、材料消耗支出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卫生材料：指该医疗服务价格项目应当使用的、市场价格和使用数量相对稳定的一次性医用卫生材料。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低值易耗品：指医疗机构提供医疗服务过程中消耗的低值卫生材料。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</w:pP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（注：实际消耗数量为每人每次实际耗用量，如一瓶酒精，可用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20人次，则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消耗数量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为1/20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瓶。）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6"/>
                <w:rFonts w:hint="default" w:ascii="Nimbus Roman No9 L" w:hAnsi="Nimbus Roman No9 L" w:eastAsia="方正楷体_GBK" w:cs="Nimbus Roman No9 L"/>
                <w:i w:val="0"/>
                <w:lang w:val="en-US" w:eastAsia="zh-CN" w:bidi="ar"/>
              </w:rPr>
            </w:pPr>
            <w:r>
              <w:rPr>
                <w:rStyle w:val="16"/>
                <w:rFonts w:hint="default" w:ascii="Nimbus Roman No9 L" w:hAnsi="Nimbus Roman No9 L" w:eastAsia="方正楷体_GBK" w:cs="Nimbus Roman No9 L"/>
                <w:i w:val="0"/>
                <w:lang w:val="en-US" w:eastAsia="zh-CN" w:bidi="ar"/>
              </w:rPr>
              <w:t>三、固定资产折旧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设备折旧：计算公式：应摊金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额=医疗仪器设备原值÷使用年限÷12个月÷22天÷8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小时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设备使用时间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房屋及其他折旧：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计算公式：应摊金额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房屋总造价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÷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房屋总面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积（m2）÷使用年限÷12个月÷22天÷8小时×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实际使用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面积×实际使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用时间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3.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水电燃料：水电燃料消耗按实际消耗计算，计算公式：应摊金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额=实际消耗数量×单价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Nimbus Roman No9 L" w:hAnsi="Nimbus Roman No9 L" w:eastAsia="方正仿宋_GBK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Nimbus Roman No9 L" w:hAnsi="Nimbus Roman No9 L" w:eastAsia="方正楷体_GBK" w:cs="Nimbus Roman No9 L"/>
                <w:i w:val="0"/>
                <w:lang w:val="en-US" w:eastAsia="zh-CN" w:bidi="ar"/>
              </w:rPr>
              <w:t xml:space="preserve">四、管理费及其他 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1.医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疗业务及管理费分摊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（劳务支出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材料消耗支出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固定资产折旧费用）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</w:t>
            </w:r>
            <w:r>
              <w:rPr>
                <w:rStyle w:val="16"/>
                <w:rFonts w:hint="default" w:ascii="Nimbus Roman No9 L" w:hAnsi="Nimbus Roman No9 L" w:eastAsia="方正仿宋_GBK" w:cs="Nimbus Roman No9 L"/>
                <w:lang w:val="en-US" w:eastAsia="zh-CN" w:bidi="ar"/>
              </w:rPr>
              <w:t>管理费用率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2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91ED3AB-C725-441D-B2A1-1256EC121D2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6163506-61A6-43FA-87E7-F994F73C76C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9C52A66-4A82-422F-B1F4-AE2DE3760C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方正全福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F8A106E4-BE0B-4098-B5A9-E258FF107F7A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8502DEE-C2C8-4DF4-81CB-B380EF532D57}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eastAsia="宋体"/>
        <w:lang w:eastAsia="zh-CN"/>
      </w:rPr>
    </w:pPr>
    <w:r>
      <w:rPr>
        <w:rFonts w:hint="eastAsia" w:ascii="方正仿宋_GBK" w:hAnsi="方正仿宋_GBK" w:eastAsia="方正仿宋_GBK" w:cs="方正仿宋_GBK"/>
        <w:sz w:val="28"/>
        <w:szCs w:val="28"/>
        <w:lang w:eastAsia="zh-CN"/>
      </w:rPr>
      <w:fldChar w:fldCharType="begin"/>
    </w:r>
    <w:r>
      <w:rPr>
        <w:rFonts w:hint="eastAsia" w:ascii="方正仿宋_GBK" w:hAnsi="方正仿宋_GBK" w:eastAsia="方正仿宋_GBK" w:cs="方正仿宋_GBK"/>
        <w:sz w:val="28"/>
        <w:szCs w:val="28"/>
        <w:lang w:eastAsia="zh-CN"/>
      </w:rPr>
      <w:instrText xml:space="preserve"> PAGE  \* MERGEFORMAT </w:instrText>
    </w:r>
    <w:r>
      <w:rPr>
        <w:rFonts w:hint="eastAsia" w:ascii="方正仿宋_GBK" w:hAnsi="方正仿宋_GBK" w:eastAsia="方正仿宋_GBK" w:cs="方正仿宋_GBK"/>
        <w:sz w:val="28"/>
        <w:szCs w:val="28"/>
        <w:lang w:eastAsia="zh-CN"/>
      </w:rPr>
      <w:fldChar w:fldCharType="separate"/>
    </w:r>
    <w:r>
      <w:rPr>
        <w:rFonts w:hint="eastAsia" w:ascii="方正仿宋_GBK" w:hAnsi="方正仿宋_GBK" w:eastAsia="方正仿宋_GBK" w:cs="方正仿宋_GBK"/>
        <w:sz w:val="28"/>
        <w:szCs w:val="28"/>
        <w:lang w:eastAsia="zh-CN"/>
      </w:rPr>
      <w:t>- 1 -</w:t>
    </w:r>
    <w:r>
      <w:rPr>
        <w:rFonts w:hint="eastAsia" w:ascii="方正仿宋_GBK" w:hAnsi="方正仿宋_GBK" w:eastAsia="方正仿宋_GBK" w:cs="方正仿宋_GBK"/>
        <w:sz w:val="28"/>
        <w:szCs w:val="28"/>
        <w:lang w:eastAsia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GYxMjgyY2M2MWQ3Y2VhNTNmNDYyMDNiMTcwMTkifQ=="/>
  </w:docVars>
  <w:rsids>
    <w:rsidRoot w:val="3BBD9B56"/>
    <w:rsid w:val="0CA1167E"/>
    <w:rsid w:val="0E5E5B96"/>
    <w:rsid w:val="13D80ACB"/>
    <w:rsid w:val="2BCBB17C"/>
    <w:rsid w:val="3BBD9B56"/>
    <w:rsid w:val="4CEF2EC5"/>
    <w:rsid w:val="59B77CBC"/>
    <w:rsid w:val="60396D40"/>
    <w:rsid w:val="738C30F5"/>
    <w:rsid w:val="7FDE8254"/>
    <w:rsid w:val="7FEECDFF"/>
    <w:rsid w:val="7FFF6FE5"/>
    <w:rsid w:val="BE7C5656"/>
    <w:rsid w:val="D77F1855"/>
    <w:rsid w:val="F46F6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adjustRightInd w:val="0"/>
      <w:snapToGrid w:val="0"/>
      <w:spacing w:line="264" w:lineRule="auto"/>
      <w:ind w:firstLine="420" w:firstLineChars="100"/>
      <w:jc w:val="both"/>
    </w:pPr>
    <w:rPr>
      <w:rFonts w:ascii="Times New Roman" w:hAnsi="Times New Roman" w:eastAsia="仿宋_GB2312" w:cs="Times New Roman"/>
      <w:bCs/>
      <w:kern w:val="2"/>
      <w:sz w:val="32"/>
      <w:szCs w:val="22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eastAsia="宋体"/>
    </w:r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character" w:customStyle="1" w:styleId="16">
    <w:name w:val="font51"/>
    <w:basedOn w:val="11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font31"/>
    <w:basedOn w:val="11"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8">
    <w:name w:val="font11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9">
    <w:name w:val="font41"/>
    <w:basedOn w:val="11"/>
    <w:qFormat/>
    <w:uiPriority w:val="0"/>
    <w:rPr>
      <w:rFonts w:hint="eastAsia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20">
    <w:name w:val="font101"/>
    <w:basedOn w:val="11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1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63.3333333333333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2024-02-21T20:15:00Z</dcterms:created>
  <dc:creator>ybj</dc:creator>
  <cp:lastModifiedBy>zhou</cp:lastModifiedBy>
  <cp:lastPrinted>2024-03-18T12:16:11Z</cp:lastPrinted>
  <dcterms:modified xsi:type="dcterms:W3CDTF">2024-03-20T11:43:15Z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82FCF697B5D2439CBFDAB94B91A84DEF_13</vt:lpwstr>
  </property>
</Properties>
</file>