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ascii="方正黑体_GBK" w:hAnsi="方正黑体_GBK" w:eastAsia="方正黑体_GBK" w:cs="方正黑体_GBK"/>
          <w:b w:val="0"/>
          <w:sz w:val="32"/>
        </w:rPr>
      </w:pPr>
      <w:r>
        <w:rPr>
          <w:rFonts w:ascii="方正黑体_GBK" w:hAnsi="方正黑体_GBK" w:eastAsia="方正黑体_GBK" w:cs="方正黑体_GBK"/>
          <w:b w:val="0"/>
          <w:sz w:val="32"/>
        </w:rPr>
        <w:t>附件1：</w:t>
      </w:r>
    </w:p>
    <w:p>
      <w:pPr>
        <w:pStyle w:val="2"/>
        <w:keepNext/>
        <w:keepLines/>
        <w:spacing w:line="400" w:lineRule="exact"/>
        <w:jc w:val="center"/>
        <w:rPr>
          <w:rFonts w:ascii="方正小标宋_GBK" w:hAnsi="方正小标宋_GBK" w:eastAsia="方正小标宋_GBK" w:cs="方正小标宋_GBK"/>
          <w:b w:val="0"/>
          <w:sz w:val="32"/>
          <w:szCs w:val="30"/>
        </w:rPr>
      </w:pPr>
      <w:r>
        <w:rPr>
          <w:rFonts w:ascii="方正小标宋_GBK" w:hAnsi="方正小标宋_GBK" w:eastAsia="方正小标宋_GBK" w:cs="方正小标宋_GBK"/>
          <w:b w:val="0"/>
          <w:sz w:val="32"/>
          <w:szCs w:val="30"/>
        </w:rPr>
        <w:t>主动公开政府信息情况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85"/>
        <w:gridCol w:w="155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140" w:type="dxa"/>
            <w:gridSpan w:val="4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制作数量</w:t>
            </w:r>
          </w:p>
        </w:tc>
        <w:tc>
          <w:tcPr>
            <w:tcW w:w="1559" w:type="dxa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公开数量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规章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规范性文件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上一年项目数量</w:t>
            </w:r>
          </w:p>
        </w:tc>
        <w:tc>
          <w:tcPr>
            <w:tcW w:w="1559" w:type="dxa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本年增/减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行政许可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其他对外管理服务事项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52564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上一年项目数量</w:t>
            </w:r>
          </w:p>
        </w:tc>
        <w:tc>
          <w:tcPr>
            <w:tcW w:w="1559" w:type="dxa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本年增/减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行政处罚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行政强制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59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8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上一年项目数量</w:t>
            </w:r>
          </w:p>
        </w:tc>
        <w:tc>
          <w:tcPr>
            <w:tcW w:w="3247" w:type="dxa"/>
            <w:gridSpan w:val="2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行政事业性收费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247" w:type="dxa"/>
            <w:gridSpan w:val="2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8140" w:type="dxa"/>
            <w:gridSpan w:val="4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采购项目数量</w:t>
            </w:r>
          </w:p>
        </w:tc>
        <w:tc>
          <w:tcPr>
            <w:tcW w:w="3247" w:type="dxa"/>
            <w:gridSpan w:val="2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08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政府集中采购</w:t>
            </w:r>
          </w:p>
        </w:tc>
        <w:tc>
          <w:tcPr>
            <w:tcW w:w="2185" w:type="dxa"/>
            <w:noWrap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247" w:type="dxa"/>
            <w:gridSpan w:val="2"/>
            <w:noWrap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829.31万元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196"/>
    <w:rsid w:val="0013536A"/>
    <w:rsid w:val="00531196"/>
    <w:rsid w:val="574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Autospacing="1" w:afterAutospacing="1" w:line="560" w:lineRule="exact"/>
      <w:jc w:val="left"/>
      <w:outlineLvl w:val="2"/>
    </w:pPr>
    <w:rPr>
      <w:rFonts w:hint="eastAsia" w:ascii="宋体" w:hAnsi="宋体"/>
      <w:b/>
      <w:kern w:val="0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0"/>
    <w:rPr>
      <w:rFonts w:ascii="宋体" w:hAnsi="宋体" w:eastAsia="宋体" w:cs="Times New Roman"/>
      <w:b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157</Characters>
  <Lines>6</Lines>
  <Paragraphs>3</Paragraphs>
  <TotalTime>0</TotalTime>
  <ScaleCrop>false</ScaleCrop>
  <LinksUpToDate>false</LinksUpToDate>
  <CharactersWithSpaces>306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2020-01-10T02:59:00Z</dcterms:created>
  <dc:creator>Lenovo</dc:creator>
  <cp:lastModifiedBy>Lenovo</cp:lastModifiedBy>
  <dcterms:modified xsi:type="dcterms:W3CDTF">2020-03-06T01:51:43Z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