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楷体_GBK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楷体_GBK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定点医疗机构协议管理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请 书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sz w:val="48"/>
          <w:szCs w:val="48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1280" w:firstLineChars="400"/>
        <w:rPr>
          <w:sz w:val="32"/>
        </w:rPr>
      </w:pPr>
    </w:p>
    <w:p>
      <w:pPr>
        <w:ind w:firstLine="1280" w:firstLineChars="4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申请单位：</w:t>
      </w:r>
    </w:p>
    <w:p>
      <w:pPr>
        <w:ind w:firstLine="1280" w:firstLineChars="400"/>
        <w:rPr>
          <w:rFonts w:ascii="宋体" w:hAnsi="宋体"/>
          <w:sz w:val="32"/>
        </w:rPr>
      </w:pPr>
    </w:p>
    <w:p>
      <w:pPr>
        <w:ind w:firstLine="1280" w:firstLineChars="400"/>
        <w:rPr>
          <w:rFonts w:ascii="宋体" w:hAnsi="宋体"/>
          <w:sz w:val="32"/>
        </w:rPr>
      </w:pPr>
    </w:p>
    <w:p>
      <w:pPr>
        <w:ind w:firstLine="1280" w:firstLineChars="400"/>
        <w:rPr>
          <w:sz w:val="32"/>
        </w:rPr>
      </w:pPr>
      <w:r>
        <w:rPr>
          <w:rFonts w:hint="eastAsia" w:ascii="宋体" w:hAnsi="宋体"/>
          <w:sz w:val="32"/>
        </w:rPr>
        <w:t xml:space="preserve">申请时间：  </w:t>
      </w:r>
    </w:p>
    <w:p>
      <w:pPr>
        <w:rPr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ind w:firstLine="1600" w:firstLineChars="500"/>
        <w:rPr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spacing w:line="320" w:lineRule="atLeast"/>
        <w:ind w:firstLine="2626" w:firstLineChars="597"/>
        <w:rPr>
          <w:rFonts w:ascii="黑体" w:hAnsi="黑体" w:eastAsia="黑体"/>
          <w:bCs/>
          <w:sz w:val="44"/>
        </w:rPr>
      </w:pPr>
      <w:r>
        <w:rPr>
          <w:rFonts w:hint="eastAsia" w:ascii="黑体" w:hAnsi="黑体" w:eastAsia="黑体"/>
          <w:bCs/>
          <w:sz w:val="44"/>
        </w:rPr>
        <w:t>填表说明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一、有关“表1”填写说明：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1.单位名称：须填写医疗单位全称。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2.机构代码：指唯一标识码，填写执业许可证副本上的组织代码。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3.是否在或者曾在其他医疗机构任职：有则需填写机构名称，注明是否定点，无则填无。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4.所有制形式：公立或非公立（如为非公立的需</w:t>
      </w:r>
      <w:r>
        <w:rPr>
          <w:rFonts w:hint="eastAsia" w:ascii="仿宋" w:hAnsi="仿宋" w:eastAsia="仿宋"/>
          <w:color w:val="000000"/>
          <w:sz w:val="28"/>
          <w:szCs w:val="28"/>
        </w:rPr>
        <w:t>按照执业许可证副本内容如实填写具体所有制形式）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5.执业范围：指正在开展的诊疗科目。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二、有关“表2”填写说明：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1.科室设置及病床数：要求填写到专业科室情况（如神经内科等）。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2.特需医疗科室：指医疗机构根据市场需求和自身条件，经批准成立的特需医疗部门，包括医院内的合资病房、特需病区等。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3.编制床位数：指</w:t>
      </w:r>
      <w:r>
        <w:rPr>
          <w:rFonts w:hint="eastAsia" w:ascii="仿宋" w:hAnsi="仿宋" w:eastAsia="仿宋"/>
          <w:sz w:val="28"/>
          <w:szCs w:val="28"/>
          <w:lang w:eastAsia="zh-CN"/>
        </w:rPr>
        <w:t>卫健委</w:t>
      </w:r>
      <w:r>
        <w:rPr>
          <w:rFonts w:hint="eastAsia" w:ascii="仿宋" w:hAnsi="仿宋" w:eastAsia="仿宋"/>
          <w:sz w:val="28"/>
          <w:szCs w:val="28"/>
        </w:rPr>
        <w:t>颁发的执业许可证副本中所规定的床位数。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4.实有床位数：指医疗机构现有床位数。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5.没有病床的，本表填无。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三、有关“表3”填写说明：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1.平均门诊人次费用、平均处方额、平均住院人次费用、日均住院医疗费等应如实填报。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2.特色科室情况：如医师职称、是否有住院床位及床位数等。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四、有关“表4”的填写说明：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1.申请内容：是指由医疗机构填写申请签订医保服务协议的意向。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2.上级主管意见：指本单位管理机构，如各局、总公司、各计划单列企业、控股公司等；无上级单位填无。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备注：此表一式两份，一份定点医疗机构留存，一份报区本级医疗保障事业发展中心，同时报电子版。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18" w:bottom="175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1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134"/>
        <w:gridCol w:w="1701"/>
        <w:gridCol w:w="1559"/>
        <w:gridCol w:w="141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法定代表人是否同时或曾在其他医疗机构任职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所有制形式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院长姓名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机构类别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医院等级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医院建筑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总面积（m2）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门诊建筑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面积(m2)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0"/>
              </w:tabs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0"/>
              </w:tabs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10"/>
              </w:tabs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执业许可证号码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执业范围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发放执业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许可证时间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医保负责人姓名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单位开户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银行及账号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信息系统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开发商名称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2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卫生技术人员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构成情况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人员  分类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中级职称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   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护   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医技   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药剂  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  人员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   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2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03"/>
        <w:gridCol w:w="1433"/>
        <w:gridCol w:w="1575"/>
        <w:gridCol w:w="1333"/>
        <w:gridCol w:w="167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 室 设 置 及 实 有 床 位 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编制床位数       张        （实有床位数      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tblHeader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 需 医 疗 科 室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tblHeader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</w:t>
      </w:r>
      <w:r>
        <w:rPr>
          <w:rFonts w:ascii="仿宋" w:hAnsi="仿宋" w:eastAsia="仿宋"/>
          <w:sz w:val="28"/>
          <w:szCs w:val="28"/>
        </w:rPr>
        <w:t>3</w:t>
      </w:r>
    </w:p>
    <w:tbl>
      <w:tblPr>
        <w:tblStyle w:val="4"/>
        <w:tblpPr w:leftFromText="180" w:rightFromText="180" w:vertAnchor="page" w:horzAnchor="margin" w:tblpXSpec="center" w:tblpY="29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487"/>
        <w:gridCol w:w="1666"/>
        <w:gridCol w:w="260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 疗 机 构 上 一 年 度 费 用 情 况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门诊总收入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累计门诊人次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平均日门诊人次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平均门诊人次费用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1155"/>
              </w:tabs>
              <w:spacing w:line="360" w:lineRule="auto"/>
              <w:ind w:left="720" w:hanging="720" w:hanging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 xml:space="preserve">       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平均处方额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住院总收入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其中药品收入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720" w:firstLine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住院总人次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平均住院人次费用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1200" w:firstLineChars="5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日均住院医疗费用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960" w:firstLineChars="4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平均住院日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ind w:firstLine="1200" w:firstLineChars="5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特色科室情况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24"/>
        </w:rPr>
        <w:sectPr>
          <w:pgSz w:w="11906" w:h="16838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表</w:t>
      </w:r>
      <w:r>
        <w:rPr>
          <w:rFonts w:ascii="仿宋" w:hAnsi="仿宋" w:eastAsia="仿宋"/>
          <w:sz w:val="24"/>
        </w:rPr>
        <w:t xml:space="preserve">4 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申请内容</w:t>
            </w:r>
          </w:p>
        </w:tc>
        <w:tc>
          <w:tcPr>
            <w:tcW w:w="9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法人代表签字：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9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上级主管部门意见</w:t>
            </w:r>
          </w:p>
        </w:tc>
        <w:tc>
          <w:tcPr>
            <w:tcW w:w="9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ind w:left="6000" w:hanging="6000" w:hanging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法人代表或负责人签字：                           年    月     日</w:t>
            </w:r>
          </w:p>
        </w:tc>
      </w:tr>
    </w:tbl>
    <w:p/>
    <w:p/>
    <w:p/>
    <w:p/>
    <w:p/>
    <w:p/>
    <w:p/>
    <w:p/>
    <w:p/>
    <w:p/>
    <w:p/>
    <w:p/>
    <w:p/>
    <w:p/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  <w:rFonts w:ascii="Calibri" w:hAnsi="Calibri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ODgwMThkNjcyMWUwZDgwNTIwNDU2NmQxMzNjYjQifQ=="/>
  </w:docVars>
  <w:rsids>
    <w:rsidRoot w:val="74F278CA"/>
    <w:rsid w:val="007009A8"/>
    <w:rsid w:val="00A94E1B"/>
    <w:rsid w:val="00B14804"/>
    <w:rsid w:val="00B3722F"/>
    <w:rsid w:val="00C53B99"/>
    <w:rsid w:val="2CC53CA8"/>
    <w:rsid w:val="74F278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974</Words>
  <Characters>992</Characters>
  <Lines>5</Lines>
  <Paragraphs>3</Paragraphs>
  <TotalTime>2</TotalTime>
  <ScaleCrop>false</ScaleCrop>
  <LinksUpToDate>false</LinksUpToDate>
  <CharactersWithSpaces>1265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2020-11-02T10:45:00Z</dcterms:created>
  <dc:creator>Administrator</dc:creator>
  <cp:lastModifiedBy>Administrator</cp:lastModifiedBy>
  <dcterms:modified xsi:type="dcterms:W3CDTF">2024-03-01T04:17:30Z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7B600B9CE6C04292A3BB61F7EAC2CFEA</vt:lpwstr>
  </property>
</Properties>
</file>