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</w:p>
    <w:tbl>
      <w:tblPr>
        <w:tblStyle w:val="3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3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医疗保险基金财务报表目录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报表名称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报表编号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职工基本医疗保险基金资产负债表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职工基本医疗保险基金收支表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职工基本医疗保险基金暂收、暂付款明细表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03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其他医疗保险基金资产负债表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04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其他医疗保险基金收支表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05-1、05-2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其他医疗保险基金暂收、暂付款明细表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06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居民基本医疗保险基金资产负债表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07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城乡居民基本医疗保险基金收支表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08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城乡居民基本医疗保险基金暂收、暂付款明细表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09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生育保险基金资产负债表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10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生育保险基金收支表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11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生育保险基金暂收、暂付款明细表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12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铁路、电力、远洋运输等企业基本医疗、生育保险基金资产负债表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附01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铁路、电力、远洋运输等企业基本医疗保险基金收支表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附02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铁路、电力、远洋运输等企业其他医疗保险基金收支表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附03-1、03-2表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铁路、电力、远洋运输等企业生育保险基金收支表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附04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医疗、生育保险基金资产负债补充资料表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补01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医疗、生育保险征缴收入及待遇发放补充资料表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补02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医疗、生育保险基金征缴收入补充资料表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补03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医疗、生育保险基金其他收支明细表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补04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城乡医疗救助资金收支情况表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 补05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季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报表名称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报表编号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职工基本医疗保险基金资产负债表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职工基本医疗保险基金收支表 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职工基本医疗保险基金暂收、暂付款明细表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03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其他医疗保险基金资产负债表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04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其他医疗保险基金收支表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05-1、05-2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其他医疗保险基金暂收、暂付款明细表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居民基本医疗保险基金资产负债表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07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城乡居民基本医疗保险基金收支表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08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城乡居民基本医疗保险基金暂收、暂付款明细表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09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铁路、电力、远洋运输等企业基本医疗、生育保险基金资产负债表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附01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铁路、电力、远洋运输等企业基本医疗保险基金收支表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附02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铁路、电力、远洋运输等企业其他医疗保险基金收支表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附03-1、03-2表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医疗、生育保险基金资产负债补充资料表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补01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医疗、生育保险征缴收入及待遇发放补充资料表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补02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医疗、生育保险基金征缴收入补充资料表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补03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医疗、生育保险本期实缴收入统计指标计算补充资料表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补04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城乡医疗救助资金收支情况表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季报 补05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报表名称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报表编号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城镇职工基本医疗保险（含生育保险）基金月报表（基础表）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医疗保险（含生育保险）基金月报表(封闭运行基金基础表)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居民基本医疗保险基金月报表（基础表）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城镇职工基本医疗保险（含生育保险）基金月报表（上报表）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城镇职工基本医疗保险（生育保险）基金月报表（封闭运行基金上报表）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月报05表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城乡居民基本医疗保险基金月报表（上报表）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城镇职工基本医疗保险（含生育保险）基金月报表（当月合计）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月报07表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城镇职工基本医疗保险（含生育保险）基金月报表（合计累计）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月报08表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城乡居民基本医疗保险基金月报表（合计累计）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月报09表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职工医疗、生育保险基金月报表（当月同期对比）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月报10表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职工医疗、生育保险基金月报表（环比）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职工医疗、生育保险基金月报表（累计同比）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城乡居民基本医疗保险基金月报表（累计同比）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月报13表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医疗、生育保险基金月报表（不含封闭累计）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月报14表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医疗、生育保险基金月报表（封闭累计）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月报15表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医疗保障统计报表目录</w:t>
      </w:r>
    </w:p>
    <w:tbl>
      <w:tblPr>
        <w:tblStyle w:val="3"/>
        <w:tblW w:w="0" w:type="auto"/>
        <w:tblInd w:w="7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370"/>
        <w:gridCol w:w="870"/>
        <w:gridCol w:w="38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18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</w:rPr>
              <w:t>表  号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18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</w:rPr>
              <w:t>表       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18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</w:rPr>
              <w:t>报告期别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18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</w:rPr>
              <w:t>统计范围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基本医疗保险参保人员情况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月报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参加职工、城乡居民基本医疗保险的单位和人员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医保统HI2表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参加职工基本医疗保险人员及特殊人员情况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医保统HI3表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职工基本医疗保险费征缴情况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医保统HI4表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职工基本医疗保险医疗费用支出情况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医保统HI4.1表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职工基本医疗保险医疗费用支出情况续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医保统HI5表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城乡居民基本医疗保险参保人员情况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医保统HI6表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城乡居民基本医疗保险缴费和财政补助情况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医保统HI7表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城乡居民基本医疗保险医疗费用支出情况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医保统HI7.1表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城乡居民基本医疗保险高血压医疗费用支出情况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医保统HI7.2表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城乡居民基本医疗保险糖尿病医疗费用支出情况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医保统HI8表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职工基本医疗保险异地就医情况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医保统HI8.1表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城乡居民基本医疗保险异地就医情况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医保统HI9表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城乡居民大病保险情况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参加城乡居民基本医疗保险的人员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医保统HI10表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流动就业人员基本医疗保险关系转移接续情况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参加职工、城乡居民基本医疗保险的单位和人员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医保统HI11表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医保定点医疗机构和定点零售药店数量情况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两定单位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医保统HI12表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基本医疗保险参保人员医疗服务利用调查统计表（一）参保人员就医基本情况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抽样统筹地区经办机构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医保统HI13表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基本医疗保险参保人员医疗服务利用调查统计表（二）参保人员医疗服务明细信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抽样统筹地区经办机构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医保统MI1表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生育保险情况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月报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参加生育保险的单位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医保统MI2表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参加生育保险人员及基金征缴情况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参加生育保险的单位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医保统MI3表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生育保险待遇情况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参加生育保险的单位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医保统SI1表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医疗生育保险稽核情况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月报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参加职工、城乡居民基本医疗保险的单位和人员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医保统SI2表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补充保险情况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参加补充保险的单位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医保统HA1表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城乡医疗救助情况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季报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负责医疗救助部门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C6A35"/>
    <w:rsid w:val="097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2020-11-12T11:11:00Z</dcterms:created>
  <dc:creator>海滨</dc:creator>
  <cp:lastModifiedBy>海滨</cp:lastModifiedBy>
  <dcterms:modified xsi:type="dcterms:W3CDTF">2020-11-12T11:12:33Z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