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5B" w:rsidRDefault="0018016F" w:rsidP="0018016F">
      <w:pPr>
        <w:spacing w:line="540" w:lineRule="exact"/>
        <w:rPr>
          <w:rFonts w:ascii="仿宋_GB2312" w:eastAsia="仿宋_GB2312" w:hAnsi="华文中宋" w:cs="宋体" w:hint="eastAsia"/>
          <w:kern w:val="0"/>
          <w:sz w:val="32"/>
          <w:szCs w:val="48"/>
        </w:rPr>
      </w:pPr>
      <w:r w:rsidRPr="0018016F">
        <w:rPr>
          <w:rFonts w:ascii="仿宋_GB2312" w:eastAsia="仿宋_GB2312" w:hAnsi="华文中宋" w:cs="宋体" w:hint="eastAsia"/>
          <w:kern w:val="0"/>
          <w:sz w:val="32"/>
          <w:szCs w:val="48"/>
        </w:rPr>
        <w:t>附件2：</w:t>
      </w:r>
    </w:p>
    <w:p w:rsidR="0018016F" w:rsidRPr="0018016F" w:rsidRDefault="0018016F" w:rsidP="0018016F">
      <w:pPr>
        <w:spacing w:line="540" w:lineRule="exact"/>
        <w:rPr>
          <w:rFonts w:ascii="仿宋_GB2312" w:eastAsia="仿宋_GB2312" w:hAnsi="华文中宋" w:cs="宋体"/>
          <w:kern w:val="0"/>
          <w:sz w:val="32"/>
          <w:szCs w:val="48"/>
        </w:rPr>
      </w:pPr>
    </w:p>
    <w:p w:rsidR="0018016F" w:rsidRDefault="000D386B" w:rsidP="0018016F">
      <w:pPr>
        <w:spacing w:line="540" w:lineRule="exact"/>
        <w:jc w:val="center"/>
        <w:rPr>
          <w:rFonts w:ascii="方正小标宋_GBK" w:eastAsia="方正小标宋_GBK" w:hAnsi="华文中宋" w:cs="宋体" w:hint="eastAsia"/>
          <w:b/>
          <w:kern w:val="0"/>
          <w:sz w:val="48"/>
          <w:szCs w:val="48"/>
        </w:rPr>
      </w:pPr>
      <w:r>
        <w:rPr>
          <w:rFonts w:ascii="方正小标宋_GBK" w:eastAsia="方正小标宋_GBK" w:hAnsi="华文中宋" w:cs="宋体" w:hint="eastAsia"/>
          <w:b/>
          <w:kern w:val="0"/>
          <w:sz w:val="48"/>
          <w:szCs w:val="48"/>
        </w:rPr>
        <w:t>新疆维吾尔自治区2020年度区本级城镇职工基本医疗保险基金支出</w:t>
      </w:r>
    </w:p>
    <w:p w:rsidR="0090795B" w:rsidRDefault="000D386B" w:rsidP="0018016F">
      <w:pPr>
        <w:spacing w:line="540" w:lineRule="exact"/>
        <w:jc w:val="center"/>
        <w:rPr>
          <w:rFonts w:ascii="方正小标宋_GBK" w:eastAsia="方正小标宋_GBK" w:hAnsi="华文中宋" w:cs="宋体"/>
          <w:b/>
          <w:kern w:val="0"/>
          <w:sz w:val="48"/>
          <w:szCs w:val="48"/>
        </w:rPr>
      </w:pPr>
      <w:r>
        <w:rPr>
          <w:rFonts w:ascii="方正小标宋_GBK" w:eastAsia="方正小标宋_GBK" w:hAnsi="华文中宋" w:cs="宋体" w:hint="eastAsia"/>
          <w:b/>
          <w:kern w:val="0"/>
          <w:sz w:val="48"/>
          <w:szCs w:val="48"/>
        </w:rPr>
        <w:t>绩效自评报告</w:t>
      </w:r>
    </w:p>
    <w:p w:rsidR="0090795B" w:rsidRDefault="0090795B">
      <w:pPr>
        <w:spacing w:line="540" w:lineRule="exact"/>
        <w:jc w:val="center"/>
        <w:rPr>
          <w:rFonts w:ascii="华文中宋" w:eastAsia="华文中宋" w:hAnsi="华文中宋" w:cs="宋体"/>
          <w:b/>
          <w:kern w:val="0"/>
          <w:sz w:val="52"/>
          <w:szCs w:val="52"/>
        </w:rPr>
      </w:pPr>
    </w:p>
    <w:p w:rsidR="0090795B" w:rsidRDefault="000D386B">
      <w:pPr>
        <w:spacing w:line="540" w:lineRule="exact"/>
        <w:jc w:val="center"/>
        <w:rPr>
          <w:rFonts w:eastAsia="仿宋_GB2312" w:hAnsi="宋体" w:cs="宋体"/>
          <w:kern w:val="0"/>
          <w:sz w:val="36"/>
          <w:szCs w:val="36"/>
        </w:rPr>
      </w:pPr>
      <w:r>
        <w:rPr>
          <w:rFonts w:eastAsia="仿宋_GB2312" w:hAnsi="宋体" w:cs="宋体" w:hint="eastAsia"/>
          <w:kern w:val="0"/>
          <w:sz w:val="36"/>
          <w:szCs w:val="36"/>
        </w:rPr>
        <w:t>（</w:t>
      </w:r>
      <w:r>
        <w:rPr>
          <w:rFonts w:eastAsia="仿宋_GB2312" w:hAnsi="宋体" w:cs="宋体" w:hint="eastAsia"/>
          <w:kern w:val="0"/>
          <w:sz w:val="36"/>
          <w:szCs w:val="36"/>
        </w:rPr>
        <w:t>2020</w:t>
      </w:r>
      <w:r>
        <w:rPr>
          <w:rFonts w:eastAsia="仿宋_GB2312" w:hAnsi="宋体" w:cs="宋体" w:hint="eastAsia"/>
          <w:kern w:val="0"/>
          <w:sz w:val="36"/>
          <w:szCs w:val="36"/>
        </w:rPr>
        <w:t>年度）</w:t>
      </w:r>
    </w:p>
    <w:p w:rsidR="0090795B" w:rsidRDefault="0090795B">
      <w:pPr>
        <w:spacing w:line="540" w:lineRule="exact"/>
        <w:jc w:val="center"/>
        <w:rPr>
          <w:rFonts w:eastAsia="仿宋_GB2312" w:hAnsi="宋体" w:cs="宋体"/>
          <w:kern w:val="0"/>
          <w:sz w:val="30"/>
          <w:szCs w:val="30"/>
        </w:rPr>
      </w:pPr>
    </w:p>
    <w:p w:rsidR="0090795B" w:rsidRDefault="0090795B">
      <w:pPr>
        <w:spacing w:line="540" w:lineRule="exact"/>
        <w:jc w:val="center"/>
        <w:rPr>
          <w:rFonts w:eastAsia="仿宋_GB2312" w:hAnsi="宋体" w:cs="宋体"/>
          <w:kern w:val="0"/>
          <w:sz w:val="30"/>
          <w:szCs w:val="30"/>
        </w:rPr>
      </w:pPr>
    </w:p>
    <w:p w:rsidR="0090795B" w:rsidRDefault="0090795B">
      <w:pPr>
        <w:spacing w:line="540" w:lineRule="exact"/>
        <w:jc w:val="center"/>
        <w:rPr>
          <w:rFonts w:eastAsia="仿宋_GB2312" w:hAnsi="宋体" w:cs="宋体"/>
          <w:kern w:val="0"/>
          <w:sz w:val="30"/>
          <w:szCs w:val="30"/>
        </w:rPr>
      </w:pPr>
    </w:p>
    <w:p w:rsidR="0090795B" w:rsidRDefault="0090795B">
      <w:pPr>
        <w:spacing w:line="540" w:lineRule="exact"/>
        <w:jc w:val="center"/>
        <w:rPr>
          <w:rFonts w:eastAsia="仿宋_GB2312" w:hAnsi="宋体" w:cs="宋体"/>
          <w:kern w:val="0"/>
          <w:sz w:val="30"/>
          <w:szCs w:val="30"/>
        </w:rPr>
      </w:pPr>
    </w:p>
    <w:p w:rsidR="0090795B" w:rsidRDefault="0090795B">
      <w:pPr>
        <w:spacing w:line="540" w:lineRule="exact"/>
        <w:rPr>
          <w:rFonts w:eastAsia="仿宋_GB2312" w:hAnsi="宋体" w:cs="宋体"/>
          <w:kern w:val="0"/>
          <w:sz w:val="30"/>
          <w:szCs w:val="30"/>
        </w:rPr>
      </w:pPr>
    </w:p>
    <w:p w:rsidR="0090795B" w:rsidRDefault="0090795B">
      <w:pPr>
        <w:spacing w:line="540" w:lineRule="exact"/>
        <w:jc w:val="center"/>
        <w:rPr>
          <w:rFonts w:eastAsia="仿宋_GB2312" w:hAnsi="宋体" w:cs="宋体"/>
          <w:kern w:val="0"/>
          <w:sz w:val="30"/>
          <w:szCs w:val="30"/>
        </w:rPr>
      </w:pPr>
    </w:p>
    <w:p w:rsidR="0090795B" w:rsidRDefault="0090795B">
      <w:pPr>
        <w:spacing w:line="540" w:lineRule="exact"/>
        <w:jc w:val="center"/>
        <w:rPr>
          <w:rFonts w:eastAsia="仿宋_GB2312" w:hAnsi="宋体" w:cs="宋体"/>
          <w:kern w:val="0"/>
          <w:sz w:val="30"/>
          <w:szCs w:val="30"/>
        </w:rPr>
      </w:pPr>
    </w:p>
    <w:p w:rsidR="0090795B" w:rsidRDefault="0090795B">
      <w:pPr>
        <w:spacing w:line="540" w:lineRule="exact"/>
        <w:rPr>
          <w:rFonts w:eastAsia="仿宋_GB2312" w:hAnsi="宋体" w:cs="宋体"/>
          <w:kern w:val="0"/>
          <w:sz w:val="30"/>
          <w:szCs w:val="30"/>
        </w:rPr>
      </w:pPr>
    </w:p>
    <w:p w:rsidR="0090795B" w:rsidRDefault="0090795B">
      <w:pPr>
        <w:spacing w:line="700" w:lineRule="exact"/>
        <w:jc w:val="left"/>
        <w:rPr>
          <w:rFonts w:eastAsia="仿宋_GB2312" w:hAnsi="宋体" w:cs="宋体"/>
          <w:kern w:val="0"/>
          <w:sz w:val="36"/>
          <w:szCs w:val="36"/>
        </w:rPr>
      </w:pPr>
    </w:p>
    <w:p w:rsidR="0090795B" w:rsidRDefault="000D386B" w:rsidP="007229DA">
      <w:pPr>
        <w:spacing w:line="700" w:lineRule="exact"/>
        <w:ind w:firstLineChars="236" w:firstLine="850"/>
        <w:jc w:val="left"/>
        <w:rPr>
          <w:rFonts w:eastAsia="仿宋_GB2312" w:hAnsi="宋体" w:cs="宋体"/>
          <w:kern w:val="0"/>
          <w:sz w:val="36"/>
          <w:szCs w:val="36"/>
        </w:rPr>
      </w:pPr>
      <w:r>
        <w:rPr>
          <w:rFonts w:eastAsia="仿宋_GB2312" w:hAnsi="宋体" w:cs="宋体" w:hint="eastAsia"/>
          <w:kern w:val="0"/>
          <w:sz w:val="36"/>
          <w:szCs w:val="36"/>
        </w:rPr>
        <w:t>部门单位名称（公章）：自治区医疗保障局</w:t>
      </w:r>
    </w:p>
    <w:p w:rsidR="0090795B" w:rsidRDefault="000D386B" w:rsidP="007229DA">
      <w:pPr>
        <w:spacing w:line="700" w:lineRule="exact"/>
        <w:ind w:firstLineChars="236" w:firstLine="850"/>
        <w:jc w:val="left"/>
        <w:rPr>
          <w:rFonts w:eastAsia="仿宋_GB2312" w:hAnsi="宋体" w:cs="宋体"/>
          <w:kern w:val="0"/>
          <w:sz w:val="36"/>
          <w:szCs w:val="36"/>
        </w:rPr>
      </w:pPr>
      <w:r>
        <w:rPr>
          <w:rFonts w:eastAsia="仿宋_GB2312" w:hAnsi="宋体" w:cs="宋体" w:hint="eastAsia"/>
          <w:kern w:val="0"/>
          <w:sz w:val="36"/>
          <w:szCs w:val="36"/>
        </w:rPr>
        <w:t>填报时间：</w:t>
      </w:r>
      <w:r>
        <w:rPr>
          <w:rFonts w:eastAsia="仿宋_GB2312" w:hAnsi="宋体" w:cs="宋体" w:hint="eastAsia"/>
          <w:kern w:val="0"/>
          <w:sz w:val="36"/>
          <w:szCs w:val="36"/>
        </w:rPr>
        <w:t xml:space="preserve">  2021</w:t>
      </w:r>
      <w:r>
        <w:rPr>
          <w:rFonts w:eastAsia="仿宋_GB2312" w:hAnsi="宋体" w:cs="宋体" w:hint="eastAsia"/>
          <w:kern w:val="0"/>
          <w:sz w:val="36"/>
          <w:szCs w:val="36"/>
        </w:rPr>
        <w:t>年</w:t>
      </w:r>
      <w:r>
        <w:rPr>
          <w:rFonts w:eastAsia="仿宋_GB2312" w:hAnsi="宋体" w:cs="宋体" w:hint="eastAsia"/>
          <w:kern w:val="0"/>
          <w:sz w:val="36"/>
          <w:szCs w:val="36"/>
        </w:rPr>
        <w:t xml:space="preserve"> 7</w:t>
      </w:r>
      <w:r>
        <w:rPr>
          <w:rFonts w:eastAsia="仿宋_GB2312" w:hAnsi="宋体" w:cs="宋体" w:hint="eastAsia"/>
          <w:kern w:val="0"/>
          <w:sz w:val="36"/>
          <w:szCs w:val="36"/>
        </w:rPr>
        <w:t>月</w:t>
      </w:r>
      <w:r>
        <w:rPr>
          <w:rFonts w:eastAsia="仿宋_GB2312" w:hAnsi="宋体" w:cs="宋体" w:hint="eastAsia"/>
          <w:kern w:val="0"/>
          <w:sz w:val="36"/>
          <w:szCs w:val="36"/>
        </w:rPr>
        <w:t xml:space="preserve"> 20</w:t>
      </w:r>
      <w:r>
        <w:rPr>
          <w:rFonts w:eastAsia="仿宋_GB2312" w:hAnsi="宋体" w:cs="宋体" w:hint="eastAsia"/>
          <w:kern w:val="0"/>
          <w:sz w:val="36"/>
          <w:szCs w:val="36"/>
        </w:rPr>
        <w:t>日</w:t>
      </w:r>
    </w:p>
    <w:p w:rsidR="0090795B" w:rsidRDefault="0090795B">
      <w:pPr>
        <w:spacing w:line="700" w:lineRule="exact"/>
        <w:jc w:val="left"/>
        <w:rPr>
          <w:rFonts w:eastAsia="仿宋_GB2312" w:hAnsi="宋体" w:cs="宋体"/>
          <w:kern w:val="0"/>
          <w:sz w:val="36"/>
          <w:szCs w:val="36"/>
        </w:rPr>
      </w:pPr>
    </w:p>
    <w:p w:rsidR="0090795B" w:rsidRDefault="0090795B">
      <w:pPr>
        <w:spacing w:line="700" w:lineRule="exact"/>
        <w:jc w:val="left"/>
        <w:rPr>
          <w:rFonts w:eastAsia="仿宋_GB2312" w:hAnsi="宋体" w:cs="宋体"/>
          <w:kern w:val="0"/>
          <w:sz w:val="36"/>
          <w:szCs w:val="36"/>
        </w:rPr>
      </w:pPr>
    </w:p>
    <w:p w:rsidR="0090795B" w:rsidRDefault="0090795B">
      <w:pPr>
        <w:spacing w:line="700" w:lineRule="exact"/>
        <w:jc w:val="left"/>
        <w:rPr>
          <w:rFonts w:eastAsia="仿宋_GB2312" w:hAnsi="宋体" w:cs="宋体"/>
          <w:kern w:val="0"/>
          <w:sz w:val="36"/>
          <w:szCs w:val="36"/>
        </w:rPr>
      </w:pPr>
    </w:p>
    <w:p w:rsidR="0090795B" w:rsidRDefault="0090795B">
      <w:pPr>
        <w:spacing w:line="700" w:lineRule="exact"/>
        <w:jc w:val="left"/>
        <w:rPr>
          <w:rFonts w:eastAsia="仿宋_GB2312" w:hAnsi="宋体" w:cs="宋体"/>
          <w:kern w:val="0"/>
          <w:sz w:val="36"/>
          <w:szCs w:val="36"/>
        </w:rPr>
      </w:pPr>
    </w:p>
    <w:p w:rsidR="0090795B" w:rsidRDefault="0090795B">
      <w:pPr>
        <w:spacing w:line="36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90795B" w:rsidRDefault="000D386B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根据关于开展2020年社保决算工作的要求，我单位对2020年新疆维吾尔自治区区本级职工基本医疗保险基金（含生育）的使用情况和达到的效果进行了认真的评估和总结，现将情况报告如下：</w:t>
      </w:r>
    </w:p>
    <w:p w:rsidR="0090795B" w:rsidRDefault="000D386B">
      <w:pPr>
        <w:numPr>
          <w:ilvl w:val="0"/>
          <w:numId w:val="1"/>
        </w:num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基本情况</w:t>
      </w:r>
    </w:p>
    <w:p w:rsidR="0090795B" w:rsidRDefault="000D386B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1.职工基本医疗保险基金</w:t>
      </w:r>
    </w:p>
    <w:p w:rsidR="0090795B" w:rsidRDefault="000D386B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2020年度区本级城镇职工基本医疗保险参保人数36.67万人，基金资产总计767106万元。其中，支出户存款376228万元，财政专户存款338325万元，暂付款52552万元。负债总计58103万元，全部为暂收款。基金累计结余709003万元。</w:t>
      </w:r>
    </w:p>
    <w:p w:rsidR="0090795B" w:rsidRDefault="000D386B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2020年，区本级城镇职工基本医疗保险基金总收入347833万元，总支出246656万元，当年结余101177万元,累计结余709003万元。</w:t>
      </w:r>
    </w:p>
    <w:p w:rsidR="0090795B" w:rsidRDefault="000D386B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二、基金支出情况</w:t>
      </w:r>
    </w:p>
    <w:p w:rsidR="0090795B" w:rsidRDefault="000D386B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1.职工基本医疗保险</w:t>
      </w:r>
    </w:p>
    <w:p w:rsidR="0090795B" w:rsidRDefault="000D386B">
      <w:pPr>
        <w:spacing w:line="560" w:lineRule="exact"/>
        <w:ind w:firstLineChars="200" w:firstLine="562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职工基本医疗保险收支情况分析表</w:t>
      </w:r>
    </w:p>
    <w:p w:rsidR="0090795B" w:rsidRDefault="000D386B" w:rsidP="007229DA">
      <w:pPr>
        <w:spacing w:line="560" w:lineRule="exact"/>
        <w:ind w:firstLineChars="200" w:firstLine="420"/>
        <w:jc w:val="center"/>
      </w:pPr>
      <w:r>
        <w:rPr>
          <w:rFonts w:ascii="仿宋_GB2312" w:eastAsia="仿宋_GB2312" w:hAnsi="宋体" w:hint="eastAsia"/>
          <w:szCs w:val="21"/>
        </w:rPr>
        <w:t>单位：万元、%</w:t>
      </w:r>
    </w:p>
    <w:bookmarkStart w:id="0" w:name="_1391506957"/>
    <w:bookmarkStart w:id="1" w:name="_1611736745"/>
    <w:bookmarkStart w:id="2" w:name="_1421572585"/>
    <w:bookmarkStart w:id="3" w:name="_1422967516"/>
    <w:bookmarkStart w:id="4" w:name="_1421660608"/>
    <w:bookmarkStart w:id="5" w:name="_1421679218"/>
    <w:bookmarkStart w:id="6" w:name="_1359987170"/>
    <w:bookmarkStart w:id="7" w:name="_1486298529"/>
    <w:bookmarkStart w:id="8" w:name="_1485455445"/>
    <w:bookmarkStart w:id="9" w:name="_1421572663"/>
    <w:bookmarkStart w:id="10" w:name="_1391262761"/>
    <w:bookmarkStart w:id="11" w:name="_1485450579"/>
    <w:bookmarkStart w:id="12" w:name="_1485451216"/>
    <w:bookmarkStart w:id="13" w:name="_1485450533"/>
    <w:bookmarkStart w:id="14" w:name="_1422967474"/>
    <w:bookmarkStart w:id="15" w:name="_1390924729"/>
    <w:bookmarkStart w:id="16" w:name="_1454243978"/>
    <w:bookmarkStart w:id="17" w:name="_1360316746"/>
    <w:bookmarkStart w:id="18" w:name="_1454244057"/>
    <w:bookmarkStart w:id="19" w:name="_1390924407"/>
    <w:bookmarkStart w:id="20" w:name="_1391438016"/>
    <w:bookmarkStart w:id="21" w:name="_1359986252"/>
    <w:bookmarkStart w:id="22" w:name="_1421572671"/>
    <w:bookmarkStart w:id="23" w:name="_1454244234"/>
    <w:bookmarkStart w:id="24" w:name="_1485451246"/>
    <w:bookmarkStart w:id="25" w:name="_1454243032"/>
    <w:bookmarkStart w:id="26" w:name="_1485526982"/>
    <w:bookmarkStart w:id="27" w:name="_1485527118"/>
    <w:bookmarkStart w:id="28" w:name="_1454517894"/>
    <w:bookmarkStart w:id="29" w:name="_1360175315"/>
    <w:bookmarkStart w:id="30" w:name="_1454517886"/>
    <w:bookmarkStart w:id="31" w:name="_1391438760"/>
    <w:bookmarkStart w:id="32" w:name="_1454313761"/>
    <w:bookmarkStart w:id="33" w:name="_1359986315"/>
    <w:bookmarkStart w:id="34" w:name="_1391262403"/>
    <w:bookmarkStart w:id="35" w:name="_1359985418"/>
    <w:bookmarkStart w:id="36" w:name="_1485450023"/>
    <w:bookmarkStart w:id="37" w:name="_1391330106"/>
    <w:bookmarkStart w:id="38" w:name="_1485451283"/>
    <w:bookmarkStart w:id="39" w:name="_1391436987"/>
    <w:bookmarkStart w:id="40" w:name="_1359987225"/>
    <w:bookmarkStart w:id="41" w:name="_1359987010"/>
    <w:bookmarkStart w:id="42" w:name="_1360157632"/>
    <w:bookmarkStart w:id="43" w:name="_145451789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p w:rsidR="0090795B" w:rsidRDefault="0090795B">
      <w:pPr>
        <w:spacing w:line="360" w:lineRule="auto"/>
        <w:rPr>
          <w:rFonts w:ascii="仿宋_GB2312" w:eastAsia="仿宋_GB2312" w:hAnsi="宋体"/>
          <w:sz w:val="28"/>
        </w:rPr>
      </w:pPr>
      <w:r w:rsidRPr="0090795B">
        <w:rPr>
          <w:rFonts w:ascii="仿宋_GB2312" w:eastAsia="仿宋_GB2312" w:hAnsi="宋体" w:hint="eastAsia"/>
          <w:sz w:val="28"/>
        </w:rPr>
        <w:object w:dxaOrig="5865" w:dyaOrig="4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35pt;height:239.15pt" o:ole="">
            <v:imagedata r:id="rId8" o:title=""/>
          </v:shape>
          <o:OLEObject Type="Embed" ProgID="Excel.Sheet.8" ShapeID="_x0000_i1025" DrawAspect="Content" ObjectID="_1690294053" r:id="rId9"/>
        </w:object>
      </w:r>
    </w:p>
    <w:p w:rsidR="0090795B" w:rsidRDefault="000D386B">
      <w:pPr>
        <w:spacing w:line="560" w:lineRule="exact"/>
        <w:ind w:leftChars="1" w:left="2"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1.2020年区本级城镇职工基本医疗保险基金总收入347833万元，与上年同期相比减少7379万元，减少2.08%。减少的主要原因：</w:t>
      </w:r>
    </w:p>
    <w:p w:rsidR="0090795B" w:rsidRDefault="000D386B">
      <w:pPr>
        <w:spacing w:line="560" w:lineRule="exact"/>
        <w:ind w:leftChars="1" w:left="2"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（1）征缴收入：2020年区本级城镇职工基本医疗保险费征缴收入336057万元，与上年同期相比</w:t>
      </w:r>
      <w:r>
        <w:rPr>
          <w:rFonts w:ascii="仿宋_GB2312" w:eastAsia="仿宋_GB2312" w:hAnsi="仿宋" w:cs="仿宋" w:hint="eastAsia"/>
          <w:sz w:val="32"/>
          <w:szCs w:val="32"/>
        </w:rPr>
        <w:t>减少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6553万元，</w:t>
      </w:r>
      <w:r>
        <w:rPr>
          <w:rFonts w:ascii="仿宋_GB2312" w:eastAsia="仿宋_GB2312" w:hAnsi="仿宋" w:cs="仿宋" w:hint="eastAsia"/>
          <w:sz w:val="32"/>
          <w:szCs w:val="32"/>
        </w:rPr>
        <w:t>减少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3.6%（其中统筹基金收入185854万元,与上年同期相比</w:t>
      </w:r>
      <w:r>
        <w:rPr>
          <w:rFonts w:ascii="仿宋_GB2312" w:eastAsia="仿宋_GB2312" w:hAnsi="仿宋" w:cs="仿宋" w:hint="eastAsia"/>
          <w:sz w:val="32"/>
          <w:szCs w:val="32"/>
        </w:rPr>
        <w:t>减少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19607万元，</w:t>
      </w:r>
      <w:r>
        <w:rPr>
          <w:rFonts w:ascii="仿宋_GB2312" w:eastAsia="仿宋_GB2312" w:hAnsi="仿宋" w:cs="仿宋" w:hint="eastAsia"/>
          <w:sz w:val="32"/>
          <w:szCs w:val="32"/>
        </w:rPr>
        <w:t>减少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t>9.54%；个人帐户基金收入150204万元, 与上年同期相比增加6754万元，增长4.72%）。减少原因：区本级自2020年2月起，对职工医保单位缴费部分实行减半征收，减征期为5个月（2020年2月至2020年6月），减征期间单位在职职工执行4.9%的缴费费率，退休职工执行4.5%的缴费费率。</w:t>
      </w:r>
    </w:p>
    <w:p w:rsidR="0090795B" w:rsidRDefault="000D386B">
      <w:pPr>
        <w:spacing w:line="560" w:lineRule="exact"/>
        <w:ind w:firstLineChars="202" w:firstLine="646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（2）利息收入：10417万元，与上年同期相比增加5087万元，增长95.44%，主要因为定期存款到期。</w:t>
      </w:r>
    </w:p>
    <w:p w:rsidR="0090795B" w:rsidRDefault="000D386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（3）其他收入：11万元，主要是疫情期间受缓缴政策的影响，参保单位申请缓缴的不产生滞纳金和逾期缴费利</w:t>
      </w:r>
      <w:r>
        <w:rPr>
          <w:rFonts w:ascii="仿宋_GB2312" w:eastAsia="仿宋_GB2312" w:hAnsi="仿宋" w:cs="仿宋" w:hint="eastAsia"/>
          <w:color w:val="000000"/>
          <w:sz w:val="32"/>
          <w:szCs w:val="32"/>
        </w:rPr>
        <w:lastRenderedPageBreak/>
        <w:t>息。</w:t>
      </w:r>
    </w:p>
    <w:p w:rsidR="0090795B" w:rsidRDefault="000D386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（4）转移收入：1348万元，与上年同期相比增加86万元，增长6.81%。主要是人员流动，区本级疆内、疆外转移业务经办流程优化。</w:t>
      </w:r>
    </w:p>
    <w:p w:rsidR="0090795B" w:rsidRDefault="000D386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2.2020年区本级城镇职工基本医疗保险基金总支出246656万元，与上年同期相比减少22091</w:t>
      </w:r>
      <w:bookmarkStart w:id="44" w:name="_GoBack"/>
      <w:bookmarkEnd w:id="44"/>
      <w:r>
        <w:rPr>
          <w:rFonts w:ascii="仿宋_GB2312" w:eastAsia="仿宋_GB2312" w:hAnsi="仿宋" w:cs="仿宋" w:hint="eastAsia"/>
          <w:color w:val="000000"/>
          <w:sz w:val="32"/>
          <w:szCs w:val="32"/>
        </w:rPr>
        <w:t>万元，降低8.22%（其中统筹基金支出136444万元, 与上年同期相比减少14275万元，降低9.47%；个人帐户基金支出106530万元, 与上年同期相比降低11497万元，降低9.74%），降低的主要原因是今年受新冠肺炎疫情影响，住院人数减少。</w:t>
      </w:r>
    </w:p>
    <w:p w:rsidR="0090795B" w:rsidRDefault="000D386B">
      <w:pPr>
        <w:spacing w:line="560" w:lineRule="exact"/>
        <w:ind w:leftChars="1" w:left="2"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（1）医疗待遇支出：242974万元，与上年同期相比减少22033万元，降低8.31%，降低的主要原因是今年受新冠肺炎疫情影响，住院人数减少。</w:t>
      </w:r>
    </w:p>
    <w:p w:rsidR="0090795B" w:rsidRDefault="000D386B">
      <w:pPr>
        <w:spacing w:line="560" w:lineRule="exact"/>
        <w:ind w:leftChars="1" w:left="2"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（2）其他支出：2165万元，与上年同期相比增加29万元，增长1.4%，主要原因是参保人数有所增加。</w:t>
      </w:r>
    </w:p>
    <w:p w:rsidR="0090795B" w:rsidRDefault="000D386B">
      <w:pPr>
        <w:spacing w:line="560" w:lineRule="exact"/>
        <w:ind w:leftChars="1" w:left="2"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（3）转移支出：1517万元，与上年同期相比减少87万元，减少5.4%。</w:t>
      </w:r>
    </w:p>
    <w:p w:rsidR="0090795B" w:rsidRDefault="000D386B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三、绩效情况</w:t>
      </w:r>
    </w:p>
    <w:p w:rsidR="0090795B" w:rsidRDefault="000D386B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2020年全区职工基本医疗保险、生育保险基金支出总计246656亿元全部及时全部拨付到各定点医疗机构。医保基金综合使用情况及绩效评估主要体现在以下几点：</w:t>
      </w:r>
    </w:p>
    <w:p w:rsidR="0090795B" w:rsidRDefault="000D386B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1、职工基本医疗保险、生育保险基金按照进度安排，按时足额到位。未出现骗取、截留、挤占、挪用等现象。</w:t>
      </w:r>
    </w:p>
    <w:p w:rsidR="0090795B" w:rsidRDefault="000D386B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2、基金到位后，严格按照基金管理规定专款专用，足</w:t>
      </w:r>
      <w:r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额拨付至定点医疗机构。</w:t>
      </w:r>
    </w:p>
    <w:p w:rsidR="007229DA" w:rsidRPr="005B775B" w:rsidRDefault="007229DA">
      <w:pPr>
        <w:spacing w:line="360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5B775B">
        <w:rPr>
          <w:rFonts w:ascii="黑体" w:eastAsia="黑体" w:hAnsi="黑体" w:cs="Times New Roman" w:hint="eastAsia"/>
          <w:sz w:val="32"/>
          <w:szCs w:val="32"/>
        </w:rPr>
        <w:t>四、预算完成情况</w:t>
      </w:r>
    </w:p>
    <w:p w:rsidR="007229DA" w:rsidRDefault="005B775B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2020年区本级职工基本医疗保险基金预算收入380536万元，实际收入347833万元，完成预算收入的91.4%，预算支出331726万元，实际支出246656万元，完成预算支出的74.36%。2020年因受新冠肺炎疫情影响，住院人数减少，支出减少。</w:t>
      </w:r>
    </w:p>
    <w:p w:rsidR="0090795B" w:rsidRDefault="007229DA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="000D386B">
        <w:rPr>
          <w:rFonts w:ascii="黑体" w:eastAsia="黑体" w:hAnsi="黑体" w:cs="黑体" w:hint="eastAsia"/>
          <w:sz w:val="32"/>
          <w:szCs w:val="32"/>
        </w:rPr>
        <w:t>、2020年工作总结及2021年工作安排</w:t>
      </w:r>
    </w:p>
    <w:p w:rsidR="0090795B" w:rsidRDefault="000D386B">
      <w:pPr>
        <w:numPr>
          <w:ilvl w:val="0"/>
          <w:numId w:val="2"/>
        </w:num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存在的问题与困难</w:t>
      </w:r>
    </w:p>
    <w:p w:rsidR="0090795B" w:rsidRDefault="000D386B">
      <w:pPr>
        <w:spacing w:line="560" w:lineRule="exact"/>
        <w:ind w:firstLineChars="200" w:firstLine="640"/>
        <w:rPr>
          <w:rFonts w:ascii="仿宋_GB2312" w:eastAsia="仿宋_GB2312" w:hAnsi="仿宋" w:cs="仿宋"/>
          <w:b/>
          <w:bCs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1.会计核算工作人员系统学习不够，业务能力有待进一步提升，对相关人员的培训制度不完善。</w:t>
      </w:r>
    </w:p>
    <w:p w:rsidR="0090795B" w:rsidRDefault="000D386B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国家相关医疗保险基金相关规范性、指导性文件有待进一步完善，目前仍沿用社会保险基金财务制度指导工作，已无法满足目前会计核算工作的要求。</w:t>
      </w:r>
    </w:p>
    <w:p w:rsidR="0090795B" w:rsidRDefault="000D386B">
      <w:pPr>
        <w:spacing w:line="360" w:lineRule="auto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（二）2021年重点工作安排</w:t>
      </w:r>
    </w:p>
    <w:p w:rsidR="0090795B" w:rsidRDefault="000D386B">
      <w:pPr>
        <w:spacing w:line="560" w:lineRule="exact"/>
        <w:ind w:firstLineChars="200" w:firstLine="640"/>
        <w:rPr>
          <w:rStyle w:val="a4"/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1.加强会计核算人员业务学习，不断健全和完善培训制度，加大对工作人员培训力度，进一步提升财务核算人员工作能力。        </w:t>
      </w:r>
    </w:p>
    <w:p w:rsidR="0090795B" w:rsidRDefault="000D386B">
      <w:pPr>
        <w:spacing w:line="560" w:lineRule="exact"/>
        <w:ind w:firstLineChars="196" w:firstLine="627"/>
      </w:pPr>
      <w:r>
        <w:rPr>
          <w:rFonts w:ascii="仿宋_GB2312" w:eastAsia="仿宋_GB2312" w:hint="eastAsia"/>
          <w:sz w:val="32"/>
          <w:szCs w:val="32"/>
        </w:rPr>
        <w:t>2.国家尽快出台相关规范性、指导性文件，适应医保事业发展，</w:t>
      </w:r>
      <w:r>
        <w:rPr>
          <w:rFonts w:ascii="仿宋_GB2312" w:eastAsia="仿宋_GB2312" w:hAnsi="仿宋" w:cs="仿宋" w:hint="eastAsia"/>
          <w:sz w:val="32"/>
          <w:szCs w:val="32"/>
        </w:rPr>
        <w:t>进一步指导会计核算人员开展具体工作。</w:t>
      </w:r>
    </w:p>
    <w:p w:rsidR="0090795B" w:rsidRDefault="0090795B"/>
    <w:p w:rsidR="0090795B" w:rsidRDefault="0090795B"/>
    <w:p w:rsidR="0090795B" w:rsidRDefault="0090795B"/>
    <w:p w:rsidR="0090795B" w:rsidRDefault="0090795B"/>
    <w:p w:rsidR="0090795B" w:rsidRDefault="0090795B"/>
    <w:p w:rsidR="0090795B" w:rsidRDefault="0090795B">
      <w:pPr>
        <w:snapToGrid w:val="0"/>
        <w:spacing w:line="540" w:lineRule="exact"/>
        <w:rPr>
          <w:rFonts w:ascii="仿宋_GB2312" w:eastAsia="黑体" w:hAnsi="Times New Roman" w:cs="Times New Roman"/>
          <w:sz w:val="32"/>
          <w:szCs w:val="32"/>
        </w:rPr>
      </w:pPr>
    </w:p>
    <w:sectPr w:rsidR="0090795B" w:rsidSect="00907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BA6" w:rsidRDefault="003C5BA6" w:rsidP="007229DA">
      <w:r>
        <w:separator/>
      </w:r>
    </w:p>
  </w:endnote>
  <w:endnote w:type="continuationSeparator" w:id="1">
    <w:p w:rsidR="003C5BA6" w:rsidRDefault="003C5BA6" w:rsidP="00722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BA6" w:rsidRDefault="003C5BA6" w:rsidP="007229DA">
      <w:r>
        <w:separator/>
      </w:r>
    </w:p>
  </w:footnote>
  <w:footnote w:type="continuationSeparator" w:id="1">
    <w:p w:rsidR="003C5BA6" w:rsidRDefault="003C5BA6" w:rsidP="007229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2133"/>
    <w:multiLevelType w:val="singleLevel"/>
    <w:tmpl w:val="3E72213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2B3B150"/>
    <w:multiLevelType w:val="singleLevel"/>
    <w:tmpl w:val="72B3B15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5946EE3"/>
    <w:rsid w:val="00087D86"/>
    <w:rsid w:val="000D386B"/>
    <w:rsid w:val="0018016F"/>
    <w:rsid w:val="003C5BA6"/>
    <w:rsid w:val="005B775B"/>
    <w:rsid w:val="007229DA"/>
    <w:rsid w:val="0090795B"/>
    <w:rsid w:val="01C7374E"/>
    <w:rsid w:val="0619162A"/>
    <w:rsid w:val="06B931BA"/>
    <w:rsid w:val="09077F5D"/>
    <w:rsid w:val="091207B8"/>
    <w:rsid w:val="0A770349"/>
    <w:rsid w:val="0CF561F5"/>
    <w:rsid w:val="0EC72EB5"/>
    <w:rsid w:val="14EF697E"/>
    <w:rsid w:val="15561362"/>
    <w:rsid w:val="19A43C23"/>
    <w:rsid w:val="1B413B0C"/>
    <w:rsid w:val="29342D5D"/>
    <w:rsid w:val="322A6EDB"/>
    <w:rsid w:val="35C04DEC"/>
    <w:rsid w:val="36703762"/>
    <w:rsid w:val="3CF84A7E"/>
    <w:rsid w:val="4A312275"/>
    <w:rsid w:val="4AFA2890"/>
    <w:rsid w:val="4D7C1293"/>
    <w:rsid w:val="4F0165C2"/>
    <w:rsid w:val="55293808"/>
    <w:rsid w:val="55CD7A1E"/>
    <w:rsid w:val="5736588D"/>
    <w:rsid w:val="59166C4E"/>
    <w:rsid w:val="5EB37E19"/>
    <w:rsid w:val="60F06931"/>
    <w:rsid w:val="65322C39"/>
    <w:rsid w:val="65946EE3"/>
    <w:rsid w:val="671108A1"/>
    <w:rsid w:val="67871B0F"/>
    <w:rsid w:val="69FC1938"/>
    <w:rsid w:val="6AC05E9A"/>
    <w:rsid w:val="6C7E6790"/>
    <w:rsid w:val="6E0B41CC"/>
    <w:rsid w:val="700407DC"/>
    <w:rsid w:val="7094626F"/>
    <w:rsid w:val="76BE468A"/>
    <w:rsid w:val="7B5D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95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90795B"/>
    <w:pPr>
      <w:keepNext/>
      <w:keepLines/>
      <w:spacing w:before="120" w:after="120" w:line="416" w:lineRule="auto"/>
      <w:outlineLvl w:val="1"/>
    </w:pPr>
    <w:rPr>
      <w:rFonts w:ascii="Arial" w:eastAsia="仿宋" w:hAnsi="Arial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90795B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styleId="a4">
    <w:name w:val="Strong"/>
    <w:basedOn w:val="a0"/>
    <w:qFormat/>
    <w:rsid w:val="0090795B"/>
    <w:rPr>
      <w:b/>
      <w:bCs/>
    </w:rPr>
  </w:style>
  <w:style w:type="character" w:styleId="a5">
    <w:name w:val="Emphasis"/>
    <w:basedOn w:val="a0"/>
    <w:qFormat/>
    <w:rsid w:val="0090795B"/>
    <w:rPr>
      <w:i/>
      <w:iCs/>
    </w:rPr>
  </w:style>
  <w:style w:type="character" w:customStyle="1" w:styleId="font01">
    <w:name w:val="font01"/>
    <w:basedOn w:val="a0"/>
    <w:rsid w:val="0090795B"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6">
    <w:name w:val="header"/>
    <w:basedOn w:val="a"/>
    <w:link w:val="Char"/>
    <w:rsid w:val="00722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229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___1.xls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281</Words>
  <Characters>1603</Characters>
  <Application>Microsoft Office Word</Application>
  <DocSecurity>0</DocSecurity>
  <Lines>13</Lines>
  <Paragraphs>3</Paragraphs>
  <ScaleCrop>false</ScaleCrop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</dc:creator>
  <cp:lastModifiedBy>AutoBVT</cp:lastModifiedBy>
  <cp:revision>4</cp:revision>
  <cp:lastPrinted>2020-04-10T02:18:00Z</cp:lastPrinted>
  <dcterms:created xsi:type="dcterms:W3CDTF">2020-01-22T10:29:00Z</dcterms:created>
  <dcterms:modified xsi:type="dcterms:W3CDTF">2021-08-12T09:21:00Z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